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方正小标宋_GBK" w:hAnsi="仿宋" w:eastAsia="方正小标宋_GBK" w:cs="仿宋"/>
          <w:kern w:val="0"/>
          <w:sz w:val="44"/>
          <w:szCs w:val="30"/>
        </w:rPr>
      </w:pPr>
      <w:r>
        <w:rPr>
          <w:rFonts w:hint="eastAsia" w:ascii="方正黑体_GBK" w:hAnsi="仿宋" w:eastAsia="方正黑体_GBK" w:cs="仿宋"/>
          <w:kern w:val="0"/>
          <w:sz w:val="32"/>
          <w:szCs w:val="30"/>
        </w:rPr>
        <w:t>附件</w:t>
      </w:r>
      <w:r>
        <w:rPr>
          <w:rFonts w:hint="eastAsia" w:ascii="方正黑体_GBK" w:hAnsi="仿宋" w:eastAsia="方正黑体_GBK" w:cs="仿宋"/>
          <w:kern w:val="0"/>
          <w:sz w:val="32"/>
          <w:szCs w:val="30"/>
          <w:lang w:val="en-US" w:eastAsia="zh-CN"/>
        </w:rPr>
        <w:t>1</w:t>
      </w:r>
    </w:p>
    <w:p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（供应商名称）</w:t>
      </w:r>
    </w:p>
    <w:p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关于</w:t>
      </w:r>
      <w:r>
        <w:rPr>
          <w:rFonts w:hint="eastAsia" w:ascii="方正小标宋_GBK" w:eastAsia="方正小标宋_GBK"/>
          <w:color w:val="000000"/>
          <w:sz w:val="44"/>
          <w:szCs w:val="44"/>
          <w:lang w:val="en-US" w:eastAsia="zh-CN"/>
        </w:rPr>
        <w:t>成都金沙遗址博物馆停车场相关服务</w:t>
      </w:r>
      <w:r>
        <w:rPr>
          <w:rFonts w:hint="eastAsia" w:ascii="方正小标宋_GBK" w:eastAsia="方正小标宋_GBK"/>
          <w:color w:val="000000"/>
          <w:sz w:val="44"/>
          <w:szCs w:val="44"/>
        </w:rPr>
        <w:t>项目价格调查公告的回复</w:t>
      </w:r>
    </w:p>
    <w:p>
      <w:pPr>
        <w:widowControl/>
        <w:spacing w:line="576" w:lineRule="exact"/>
        <w:jc w:val="center"/>
        <w:rPr>
          <w:rFonts w:eastAsia="方正仿宋_GBK"/>
          <w:kern w:val="0"/>
          <w:sz w:val="32"/>
          <w:szCs w:val="30"/>
        </w:rPr>
      </w:pPr>
    </w:p>
    <w:p>
      <w:pPr>
        <w:widowControl/>
        <w:spacing w:line="576" w:lineRule="exact"/>
        <w:jc w:val="left"/>
        <w:rPr>
          <w:rFonts w:eastAsia="方正仿宋_GBK"/>
          <w:kern w:val="0"/>
          <w:sz w:val="32"/>
          <w:szCs w:val="30"/>
        </w:rPr>
      </w:pPr>
      <w:r>
        <w:rPr>
          <w:rFonts w:hint="eastAsia" w:eastAsia="方正仿宋_GBK"/>
          <w:kern w:val="0"/>
          <w:sz w:val="32"/>
          <w:szCs w:val="30"/>
          <w:lang w:val="en-US" w:eastAsia="zh-CN"/>
        </w:rPr>
        <w:t>成都金沙遗址博物馆</w:t>
      </w:r>
      <w:r>
        <w:rPr>
          <w:rFonts w:eastAsia="方正仿宋_GBK"/>
          <w:kern w:val="0"/>
          <w:sz w:val="32"/>
          <w:szCs w:val="30"/>
        </w:rPr>
        <w:t>：</w:t>
      </w:r>
    </w:p>
    <w:p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kern w:val="0"/>
          <w:sz w:val="32"/>
          <w:szCs w:val="30"/>
        </w:rPr>
        <w:t>贵单位于</w:t>
      </w:r>
      <w:r>
        <w:rPr>
          <w:rFonts w:hint="eastAsia" w:eastAsia="方正仿宋_GBK"/>
          <w:kern w:val="0"/>
          <w:sz w:val="32"/>
          <w:szCs w:val="30"/>
        </w:rPr>
        <w:t>2026年</w:t>
      </w:r>
      <w:r>
        <w:rPr>
          <w:rFonts w:hint="eastAsia" w:eastAsia="方正仿宋_GBK"/>
          <w:kern w:val="0"/>
          <w:sz w:val="32"/>
          <w:szCs w:val="30"/>
          <w:lang w:val="en-US" w:eastAsia="zh-CN"/>
        </w:rPr>
        <w:t>7</w:t>
      </w:r>
      <w:r>
        <w:rPr>
          <w:rFonts w:hint="eastAsia" w:eastAsia="方正仿宋_GBK"/>
          <w:kern w:val="0"/>
          <w:sz w:val="32"/>
          <w:szCs w:val="30"/>
        </w:rPr>
        <w:t>月</w:t>
      </w:r>
      <w:r>
        <w:rPr>
          <w:rFonts w:hint="eastAsia" w:eastAsia="方正仿宋_GBK"/>
          <w:kern w:val="0"/>
          <w:sz w:val="32"/>
          <w:szCs w:val="30"/>
          <w:lang w:val="en-US" w:eastAsia="zh-CN"/>
        </w:rPr>
        <w:t>20</w:t>
      </w:r>
      <w:bookmarkStart w:id="0" w:name="_GoBack"/>
      <w:bookmarkEnd w:id="0"/>
      <w:r>
        <w:rPr>
          <w:rFonts w:hint="eastAsia" w:eastAsia="方正仿宋_GBK"/>
          <w:kern w:val="0"/>
          <w:sz w:val="32"/>
          <w:szCs w:val="30"/>
        </w:rPr>
        <w:t>日发布</w:t>
      </w:r>
      <w:r>
        <w:rPr>
          <w:rFonts w:eastAsia="方正仿宋_GBK"/>
          <w:kern w:val="0"/>
          <w:sz w:val="32"/>
          <w:szCs w:val="30"/>
        </w:rPr>
        <w:t>的《</w:t>
      </w:r>
      <w:r>
        <w:rPr>
          <w:rFonts w:hint="eastAsia" w:eastAsia="方正仿宋_GBK"/>
          <w:color w:val="000000"/>
          <w:sz w:val="32"/>
          <w:szCs w:val="30"/>
          <w:lang w:val="en-US" w:eastAsia="zh-CN"/>
        </w:rPr>
        <w:t>成都金沙遗址博物馆</w:t>
      </w:r>
      <w:r>
        <w:rPr>
          <w:rFonts w:hint="eastAsia" w:eastAsia="方正仿宋_GBK"/>
          <w:kern w:val="0"/>
          <w:sz w:val="32"/>
          <w:szCs w:val="30"/>
        </w:rPr>
        <w:t>关于</w:t>
      </w:r>
      <w:r>
        <w:rPr>
          <w:rFonts w:hint="eastAsia" w:eastAsia="方正仿宋_GBK"/>
          <w:kern w:val="0"/>
          <w:sz w:val="32"/>
          <w:szCs w:val="30"/>
          <w:lang w:val="en-US" w:eastAsia="zh-CN"/>
        </w:rPr>
        <w:t>成都金沙遗址博物馆停车场相关服务</w:t>
      </w:r>
      <w:r>
        <w:rPr>
          <w:rFonts w:hint="eastAsia" w:eastAsia="方正仿宋_GBK"/>
          <w:kern w:val="0"/>
          <w:sz w:val="32"/>
          <w:szCs w:val="30"/>
        </w:rPr>
        <w:t>项目价格调查的公告</w:t>
      </w:r>
      <w:r>
        <w:rPr>
          <w:rFonts w:eastAsia="方正仿宋_GBK"/>
          <w:color w:val="000000"/>
          <w:sz w:val="32"/>
          <w:szCs w:val="30"/>
        </w:rPr>
        <w:t>》收悉。经对项目内容进行认真研究，按照行业普遍标准，结合我单位（或公司）实际，拟对完成本项目全部工作内容报价（含税）：XX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万元（大写：XX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万元），该报价已包含完成本项目所需的人工、材料、设备、资料、保险、税费、利润等一切费用。</w:t>
      </w:r>
    </w:p>
    <w:p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最终实际报价，以我单位（或公司）参与本项目投标报价为准。</w:t>
      </w:r>
    </w:p>
    <w:p>
      <w:pPr>
        <w:spacing w:line="576" w:lineRule="exact"/>
        <w:ind w:firstLine="640" w:firstLineChars="200"/>
        <w:rPr>
          <w:rFonts w:eastAsia="方正仿宋_GBK"/>
          <w:bCs/>
          <w:sz w:val="32"/>
          <w:szCs w:val="30"/>
        </w:rPr>
      </w:pPr>
      <w:r>
        <w:rPr>
          <w:rFonts w:eastAsia="方正仿宋_GBK"/>
          <w:bCs/>
          <w:sz w:val="32"/>
          <w:szCs w:val="30"/>
        </w:rPr>
        <w:t>报价联系人：XX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，联系电话：XX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。</w:t>
      </w:r>
    </w:p>
    <w:p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附件：报价明细表</w:t>
      </w:r>
    </w:p>
    <w:p>
      <w:pPr>
        <w:spacing w:line="576" w:lineRule="exact"/>
        <w:rPr>
          <w:rFonts w:eastAsia="方正仿宋_GBK"/>
          <w:color w:val="000000"/>
          <w:sz w:val="32"/>
          <w:szCs w:val="30"/>
        </w:rPr>
      </w:pPr>
    </w:p>
    <w:p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（单位名称）</w:t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</w:p>
    <w:p>
      <w:pPr>
        <w:spacing w:line="576" w:lineRule="exact"/>
        <w:jc w:val="right"/>
        <w:rPr>
          <w:rFonts w:hint="eastAsia" w:eastAsia="方正仿宋_GBK"/>
          <w:sz w:val="32"/>
          <w:szCs w:val="30"/>
        </w:rPr>
      </w:pPr>
      <w:r>
        <w:rPr>
          <w:rFonts w:hint="eastAsia" w:eastAsia="方正仿宋_GBK"/>
          <w:sz w:val="32"/>
          <w:szCs w:val="30"/>
        </w:rPr>
        <w:t>2026</w:t>
      </w:r>
      <w:r>
        <w:rPr>
          <w:rFonts w:eastAsia="方正仿宋_GBK"/>
          <w:sz w:val="32"/>
          <w:szCs w:val="30"/>
        </w:rPr>
        <w:t>年XX月XX日</w:t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</w:p>
    <w:p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sz w:val="32"/>
          <w:szCs w:val="30"/>
        </w:rPr>
        <w:tab/>
      </w:r>
    </w:p>
    <w:p>
      <w:pPr>
        <w:rPr>
          <w:rFonts w:eastAsia="方正仿宋_GBK"/>
          <w:kern w:val="0"/>
          <w:sz w:val="32"/>
          <w:szCs w:val="30"/>
        </w:rPr>
      </w:pPr>
      <w:r>
        <w:rPr>
          <w:rFonts w:ascii="Segoe UI" w:hAnsi="Segoe UI" w:eastAsia="Segoe UI" w:cs="Segoe UI"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备注：可使用模板，格式不限。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9C25672F-C3B2-4DC9-B522-96C713CF9EB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95D2649D-5C95-4977-9680-C103F3BD691C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DC1F0FEA-9C0F-4521-9DA2-5DB76A797140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C68BAE78-DE2F-4A07-A82E-30DDBE79B11E}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  <w:embedRegular r:id="rId5" w:fontKey="{1F850EAD-218A-4A79-8FAF-6F9267C76E15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2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8C72D8"/>
    <w:rsid w:val="001958DC"/>
    <w:rsid w:val="00221834"/>
    <w:rsid w:val="006A36BB"/>
    <w:rsid w:val="006A4B0C"/>
    <w:rsid w:val="008422D6"/>
    <w:rsid w:val="00851897"/>
    <w:rsid w:val="00852F74"/>
    <w:rsid w:val="008F62D0"/>
    <w:rsid w:val="009E352B"/>
    <w:rsid w:val="00A23A54"/>
    <w:rsid w:val="00A53E5C"/>
    <w:rsid w:val="00A60B72"/>
    <w:rsid w:val="00BE29A5"/>
    <w:rsid w:val="00CF3B58"/>
    <w:rsid w:val="00DB2347"/>
    <w:rsid w:val="00E360A6"/>
    <w:rsid w:val="00EC113F"/>
    <w:rsid w:val="00F11703"/>
    <w:rsid w:val="00FB2856"/>
    <w:rsid w:val="0385332D"/>
    <w:rsid w:val="069C7A9E"/>
    <w:rsid w:val="06F51FE4"/>
    <w:rsid w:val="0E76394B"/>
    <w:rsid w:val="10742A24"/>
    <w:rsid w:val="13734411"/>
    <w:rsid w:val="1AD06918"/>
    <w:rsid w:val="1B4D4249"/>
    <w:rsid w:val="1D014681"/>
    <w:rsid w:val="1E6A4663"/>
    <w:rsid w:val="1EBC3110"/>
    <w:rsid w:val="20665C82"/>
    <w:rsid w:val="217F5013"/>
    <w:rsid w:val="250B3DCF"/>
    <w:rsid w:val="260D24A3"/>
    <w:rsid w:val="28E41179"/>
    <w:rsid w:val="2A6E1037"/>
    <w:rsid w:val="2BCC0FDB"/>
    <w:rsid w:val="2DDB4C35"/>
    <w:rsid w:val="2FE453BE"/>
    <w:rsid w:val="30141411"/>
    <w:rsid w:val="31741628"/>
    <w:rsid w:val="33F74067"/>
    <w:rsid w:val="363D46DF"/>
    <w:rsid w:val="38D374B4"/>
    <w:rsid w:val="397A79F8"/>
    <w:rsid w:val="3A8C72D8"/>
    <w:rsid w:val="41523008"/>
    <w:rsid w:val="42576B28"/>
    <w:rsid w:val="444924A1"/>
    <w:rsid w:val="48302E6B"/>
    <w:rsid w:val="484B47A6"/>
    <w:rsid w:val="4ADE4FCC"/>
    <w:rsid w:val="4CE67797"/>
    <w:rsid w:val="4D031C1F"/>
    <w:rsid w:val="4D2F1119"/>
    <w:rsid w:val="4E962786"/>
    <w:rsid w:val="50D715FA"/>
    <w:rsid w:val="58B8154B"/>
    <w:rsid w:val="5BFB3A80"/>
    <w:rsid w:val="5D911697"/>
    <w:rsid w:val="60985FC5"/>
    <w:rsid w:val="6466598A"/>
    <w:rsid w:val="65CB4640"/>
    <w:rsid w:val="66DB1226"/>
    <w:rsid w:val="674F611F"/>
    <w:rsid w:val="691579EA"/>
    <w:rsid w:val="69995F28"/>
    <w:rsid w:val="6D202B21"/>
    <w:rsid w:val="6EBC3B8E"/>
    <w:rsid w:val="72EB3576"/>
    <w:rsid w:val="73045C91"/>
    <w:rsid w:val="73722F12"/>
    <w:rsid w:val="797C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5"/>
    <w:qFormat/>
    <w:uiPriority w:val="0"/>
    <w:rPr>
      <w:sz w:val="24"/>
    </w:rPr>
  </w:style>
  <w:style w:type="paragraph" w:styleId="5">
    <w:name w:val="Plain Text"/>
    <w:basedOn w:val="1"/>
    <w:qFormat/>
    <w:uiPriority w:val="0"/>
    <w:rPr>
      <w:rFonts w:ascii="宋体" w:hAnsi="Courier New"/>
      <w:szCs w:val="21"/>
    </w:rPr>
  </w:style>
  <w:style w:type="paragraph" w:styleId="6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qFormat/>
    <w:uiPriority w:val="0"/>
    <w:rPr>
      <w:sz w:val="28"/>
    </w:rPr>
  </w:style>
  <w:style w:type="paragraph" w:styleId="9">
    <w:name w:val="Normal (Web)"/>
    <w:basedOn w:val="1"/>
    <w:qFormat/>
    <w:uiPriority w:val="0"/>
    <w:pPr>
      <w:jc w:val="left"/>
    </w:pPr>
    <w:rPr>
      <w:rFonts w:ascii="Calibri" w:hAnsi="Calibri"/>
      <w:kern w:val="0"/>
      <w:sz w:val="24"/>
    </w:rPr>
  </w:style>
  <w:style w:type="paragraph" w:customStyle="1" w:styleId="12">
    <w:name w:val="标题 5（有编号）（绿盟科技）"/>
    <w:basedOn w:val="13"/>
    <w:next w:val="14"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hAnsi="Arial" w:eastAsia="黑体"/>
      <w:b/>
      <w:szCs w:val="28"/>
    </w:rPr>
  </w:style>
  <w:style w:type="paragraph" w:customStyle="1" w:styleId="13">
    <w:name w:val="正文1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customStyle="1" w:styleId="14">
    <w:name w:val="正文（绿盟科技）"/>
    <w:next w:val="1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character" w:customStyle="1" w:styleId="15">
    <w:name w:val="页眉 字符"/>
    <w:basedOn w:val="11"/>
    <w:link w:val="7"/>
    <w:qFormat/>
    <w:uiPriority w:val="0"/>
    <w:rPr>
      <w:kern w:val="2"/>
      <w:sz w:val="18"/>
      <w:szCs w:val="18"/>
    </w:rPr>
  </w:style>
  <w:style w:type="character" w:customStyle="1" w:styleId="16">
    <w:name w:val="页脚 字符"/>
    <w:basedOn w:val="11"/>
    <w:link w:val="6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259</Words>
  <Characters>282</Characters>
  <Lines>2</Lines>
  <Paragraphs>1</Paragraphs>
  <TotalTime>0</TotalTime>
  <ScaleCrop>false</ScaleCrop>
  <LinksUpToDate>false</LinksUpToDate>
  <CharactersWithSpaces>289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2025-07-18T07:30:00Z</dcterms:created>
  <dc:creator>成都zj-胡萍</dc:creator>
  <cp:lastModifiedBy>zhang</cp:lastModifiedBy>
  <cp:lastPrinted>2025-07-18T06:36:00Z</cp:lastPrinted>
  <dcterms:modified xsi:type="dcterms:W3CDTF">2026-07-21T07:38:49Z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  <property fmtid="{D5CDD505-2E9C-101B-9397-08002B2CF9AE}" pid="3" name="ICV">
    <vt:lpwstr>66148F58C72F4F5C88EDE6A9C0A36308_13</vt:lpwstr>
  </property>
  <property fmtid="{D5CDD505-2E9C-101B-9397-08002B2CF9AE}" pid="4" name="KSOTemplateDocerSaveRecord">
    <vt:lpwstr>eyJoZGlkIjoiMDZlMTc3YWE1N2MwM2Y0YTY2NzlmYTMzZWYzODk0NGYifQ==</vt:lpwstr>
  </property>
</Properties>
</file>